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666" w:rsidRDefault="00843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 4 п. Каширин"</w:t>
      </w:r>
    </w:p>
    <w:p w:rsidR="00843666" w:rsidRDefault="00B86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</w:t>
      </w:r>
      <w:r w:rsidR="00843666">
        <w:rPr>
          <w:rFonts w:ascii="Times New Roman" w:hAnsi="Times New Roman" w:cs="Times New Roman"/>
          <w:sz w:val="28"/>
          <w:szCs w:val="28"/>
        </w:rPr>
        <w:t>-Невского района Рязанской области</w:t>
      </w:r>
    </w:p>
    <w:p w:rsidR="00843666" w:rsidRDefault="008436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 по проектной деятельности на тему: "Развитие связной речи детей старшего дошкольного возраста средствами макетирования".</w:t>
      </w: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D00DBF" w:rsidRDefault="00D00DBF">
      <w:pPr>
        <w:rPr>
          <w:rFonts w:ascii="Times New Roman" w:hAnsi="Times New Roman" w:cs="Times New Roman"/>
          <w:sz w:val="28"/>
          <w:szCs w:val="28"/>
        </w:rPr>
      </w:pPr>
    </w:p>
    <w:p w:rsidR="00D00DBF" w:rsidRDefault="00D00DBF">
      <w:pPr>
        <w:rPr>
          <w:rFonts w:ascii="Times New Roman" w:hAnsi="Times New Roman" w:cs="Times New Roman"/>
          <w:sz w:val="28"/>
          <w:szCs w:val="28"/>
        </w:rPr>
      </w:pPr>
    </w:p>
    <w:p w:rsidR="00D00DBF" w:rsidRDefault="00D00DBF">
      <w:pPr>
        <w:rPr>
          <w:rFonts w:ascii="Times New Roman" w:hAnsi="Times New Roman" w:cs="Times New Roman"/>
          <w:sz w:val="28"/>
          <w:szCs w:val="28"/>
        </w:rPr>
      </w:pPr>
    </w:p>
    <w:p w:rsidR="00793BE1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Выполнила воспитатель: </w:t>
      </w:r>
    </w:p>
    <w:p w:rsidR="00843666" w:rsidRPr="00793BE1" w:rsidRDefault="00793B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3666">
        <w:rPr>
          <w:rFonts w:ascii="Times New Roman" w:hAnsi="Times New Roman" w:cs="Times New Roman"/>
          <w:sz w:val="28"/>
          <w:szCs w:val="28"/>
        </w:rPr>
        <w:t>Коновалова Елена</w:t>
      </w:r>
      <w:r w:rsidR="00D00DBF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овна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2024-2025 (учебный год)</w:t>
      </w:r>
    </w:p>
    <w:p w:rsidR="00B86496" w:rsidRDefault="00B86496">
      <w:pPr>
        <w:rPr>
          <w:rFonts w:ascii="Times New Roman" w:hAnsi="Times New Roman" w:cs="Times New Roman"/>
          <w:sz w:val="28"/>
          <w:szCs w:val="28"/>
        </w:rPr>
      </w:pPr>
    </w:p>
    <w:p w:rsidR="00B86496" w:rsidRDefault="00B8649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Речь - чудесный дар природы - не даётся человеку от рождения. Должно пройти время, чтобы ребёнок начал говорить. А взрослые должны приложить немало усилий, чтобы речь у </w:t>
      </w:r>
      <w:r w:rsidR="00B86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ребёнка развивалась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правильно и своевременно.</w:t>
      </w: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 А. Сухомлинский</w:t>
      </w: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на тему: «Развитие связной речи детей старшего дошкольного средствами макетирования».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требования к уровню развития связной речи воспитанников на момент поступления в школу значительно возросли, что требует от педагога поиска новых технологий обучения. У многих детей с отмечается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связной речи: нарушения структуры повествования, пропуск смысловых звеньев, в речи либо отсутствие, либо ошибки в построении сложносочиненных и сложноподчиненных предложений, что создает серьезные проблемы на пути их развития и обучения.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 динамичный век значительно увеличился поток разнообразной информации, которую человек получает со всех сторон. Соответственно, усложняются процессы восприятия этой информации, а детям с несформированной речью это сложно вдвойне. Поэтому в сфере образования процесс обучения должен стать более наглядным и динамичным. Одним из эффективных способов обучения является метод моделирования (реального, наглядного, символьного, мысленного). Моделирование исключает формальную передачу знаний – изучение объекта или явления происходит в ходе интенсивной практической и умственной деятельности, развивая мышление и творческие способности ребенка дошкольного возраста. Одним из методов наглядного моделирования является макетирование. Данный метод развивает пространственное воображение, позволяя воспринимать информацию и зрительно представить абстрактные понятия.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Наилучшее педагогическое общение – это общение педагога и детей, способствующее творческому характеру учебной деятельности.  Для эффективного усвоения знаний одной наглядности недостаточно - нужна активная деятельность детей. Здесь на помощь может прийти наглядное моделирование – макет. Главной характеристикой макета является то, что он содержит в себе существенные особенности предмета, в удобной форме воспроизводит самые значимые стороны и признаки макетируемого объекта. Значит, макет – это современное средство познания окружающего мира, содержащее в себе признаки и наглядности и моделирования.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макетирования.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макету должны предъявляться следующие требования: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– фиксированная конструкция, он должен быть устойчив, легко перемещаться с места на место, служить длительное время и в любой момент быть доступен дошкольникам для игры.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должен содержать игрушки и фигурки по лексической теме (животные, фигурки человека и т.д.), маркеры пространства (деревья, строения, дорожные знаки и т.д.), предметы, связанные с событиями (модели транспорта, кормушки для животных и т.д.).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предметы должны переставляться и меняться легко. Необходимо накапливать материал разнообразный по содержанию и в зависимости от особенностей детей.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забывать об эстетическом и гигиеническом аспекте оформления макета.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Преимущественно макеты рассматриваются детьми как игровая среда, в которой можно развернуть различные игровые сюжеты. 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таких игр развивается творческая инициатива детей, возникают разнообразные игровые замыслы. Игры с макетами способствуют развитию волевого усилия: дети обозначают в игре конкретную цель, самостоятельно дополняют макеты по своему желанию, применяя продуктивную деятельность. У детей повышается уровень любознательности, они задают вопросы, касающиеся предметов и явлений данного макета, развивается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сюжетосложению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 самым развивается логическое мышление, память, внимание, воображение.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 использования макета положительно влияет на развитие интегративных качеств личности: эмоциональную отзывчивость и доброжелательность, активность, умение взаимодействовать со взрослыми и сверстниками, умение работать в коллективе и другие.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Макетирование способствует развитию речи детей: при работе с макетом дети описывают, сравнивают, повествуют об объекте сюжета, рассуждают, тем самым пополняют и активизируют свой словарный запас и развивают грамматический строй речи, идет закрепление и обобщение знаний по той или иной теме, происходит развитие монологической и диалогической речи. Чтение стихов, рассказов, загадывание загадок способствует развитию выразительности речи.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Существуют приемы, способствующие повышению интереса детей к играм с макетами: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Это, прежде всего, чтение художественной литературы, которая создает в воображении детей разнообразные сюжеты с персонажами.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Персонажи, объекты макета могут быть сделаны в процессе продуктивной деятельности детей с воспитателем.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Совместное придумывание детьми рассказа или сказки, которые в дальнейшем послужат игровым сюжетом.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Придумывание нового сюжета, объединяя два – три макета, соединяя в сюжет реалистические и фантастические события.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Беседа после игры: выделить интересный сюжет, ролевое поведение детей.</w:t>
      </w: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проекта.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познавательно-речевой.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развитие связной речи детей старшего дошкольного средствами макетирования.</w:t>
      </w: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связной речи детей: активизация и расширение словаря, совершенствование грамматического строя речи, умение планировать связное высказывание.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Обобщение знаний и представлений по лексическим темам.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позитивного опыта взаимодействия детей с окружающим миром.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Активизация мелкой моторики рук.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интегративных качеств личности: коммуникативной инициативы, эмоциональной отзывчивости и активности, любознательности и др.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дети, воспитатели, родители воспитанников.</w:t>
      </w: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проекта: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познавательной активности детей.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Овладение связной речью.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Заинтересованность родителей в участии по реализации проекта.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Перспективный план работы.</w:t>
      </w: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0320" w:type="dxa"/>
        <w:tblCellSpacing w:w="1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2880"/>
        <w:gridCol w:w="2747"/>
        <w:gridCol w:w="2866"/>
      </w:tblGrid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"Осень на ферме".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"Работа пожарных".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"Библиотека".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Папка-передвижка: "22 </w:t>
            </w:r>
            <w:r w:rsidR="0025269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всероссийский день культуры речи".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Консультация: "Влияние технологии макетирования на развитие познавательных и коммуникативных процессов".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Дидактическое пособие: "Куб: "Устное народное творчество".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"Осень в лесу".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"Ветеринарная клиника".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Анкета: 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"Речевое развитие дошкольника".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Папка-передвижка: "Виды конструирования в дошкольном учреждении".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"Русская изба".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Макет-ширма: "Салон красоты".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"Детский сад".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"Школа и сад".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Подборка игр для родителей на развитие творческого воображения".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Памятка: "Игры на развитие воображения".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"Устное народное творчество".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"Зима пришла".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"Детский сад. Новый год".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Макет-ширма: "Кафе".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Папка-передвижка: "Роль</w:t>
            </w:r>
            <w:r w:rsidR="0086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 в развитии детей дошкольного возраста".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Мастер-класс: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-конструирование в </w:t>
            </w:r>
            <w:r w:rsidR="008604C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</w:t>
            </w:r>
            <w:r w:rsidR="008604C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Дидактическое пособие: "Сказки на липучках".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"Зимняя спячка".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"Рождество".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Консультация: "Макетирование совместно с родителями".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Консультация: "Игровой макет в речевом развитии дошкольников".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"Зимняя ферма".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"Масленица".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"Зимние забавы. Синички".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Мастер-класс: "Использование технологии макетирования при организации образовательной деятельности дошкольников".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"Народные куклы".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"Сбербанк".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"Деревня".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"ПДД. Дорога. Светофор".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Консультация: "Технология макетирования как средство речевого развития детей старшего дошкольного возраста".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"Детское конструирование. Что это такое?"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"Пасха".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Макет-ширма: "Аптека".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"Космическое пространство".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"Почта России".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Консультация: "Влияние технологии макетирования на развитие познавательных и коммуникативных процессов".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Консультация: "Использование конструктора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конструктивно-модельной деятельности".</w:t>
            </w:r>
          </w:p>
        </w:tc>
      </w:tr>
      <w:tr w:rsidR="00843666" w:rsidTr="008604C3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"Весна в лесу".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"Поход".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"Бессмертный полк".</w:t>
            </w:r>
          </w:p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Макет: "Уборка урожая".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3666" w:rsidRDefault="0084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Папка-</w:t>
            </w:r>
            <w:r w:rsidR="000F33E8">
              <w:rPr>
                <w:rFonts w:ascii="Times New Roman" w:hAnsi="Times New Roman" w:cs="Times New Roman"/>
                <w:sz w:val="28"/>
                <w:szCs w:val="28"/>
              </w:rPr>
              <w:t>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"Детские выдумки и фантазии".</w:t>
            </w:r>
          </w:p>
        </w:tc>
      </w:tr>
    </w:tbl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843666" w:rsidSect="00843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2AA2" w:rsidRDefault="00512AA2" w:rsidP="00843666">
      <w:r>
        <w:separator/>
      </w:r>
    </w:p>
  </w:endnote>
  <w:endnote w:type="continuationSeparator" w:id="0">
    <w:p w:rsidR="00512AA2" w:rsidRDefault="00512AA2" w:rsidP="0084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666" w:rsidRDefault="00843666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666" w:rsidRDefault="00843666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666" w:rsidRDefault="00843666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2AA2" w:rsidRDefault="00512AA2" w:rsidP="00843666">
      <w:r>
        <w:separator/>
      </w:r>
    </w:p>
  </w:footnote>
  <w:footnote w:type="continuationSeparator" w:id="0">
    <w:p w:rsidR="00512AA2" w:rsidRDefault="00512AA2" w:rsidP="0084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666" w:rsidRDefault="00843666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666" w:rsidRDefault="00843666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666" w:rsidRDefault="00843666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66"/>
    <w:rsid w:val="000E6FF0"/>
    <w:rsid w:val="000F33E8"/>
    <w:rsid w:val="00252699"/>
    <w:rsid w:val="00512AA2"/>
    <w:rsid w:val="00793BE1"/>
    <w:rsid w:val="00843666"/>
    <w:rsid w:val="008604C3"/>
    <w:rsid w:val="008F28F6"/>
    <w:rsid w:val="00B86496"/>
    <w:rsid w:val="00BF0AD3"/>
    <w:rsid w:val="00D00DBF"/>
    <w:rsid w:val="00D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5F7FE6E"/>
  <w15:docId w15:val="{9CAFAB48-A369-C846-8141-927A2A7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36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8436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8436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Елена Коновалова</cp:lastModifiedBy>
  <cp:revision>9</cp:revision>
  <dcterms:created xsi:type="dcterms:W3CDTF">2024-10-09T12:12:00Z</dcterms:created>
  <dcterms:modified xsi:type="dcterms:W3CDTF">2024-10-09T12:18:00Z</dcterms:modified>
</cp:coreProperties>
</file>